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93F" w:rsidRDefault="0042655A" w:rsidP="00583A3C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655A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8412978"/>
            <wp:effectExtent l="0" t="0" r="0" b="0"/>
            <wp:docPr id="2" name="Рисунок 2" descr="C:\Users\User\Desktop\Приказ лагерь ВЕСНА 2020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лагерь ВЕСНА 2020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793F" w:rsidRDefault="000C793F" w:rsidP="00583A3C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C793F" w:rsidRDefault="000C793F" w:rsidP="00583A3C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E068F" w:rsidRDefault="00583A3C" w:rsidP="00583A3C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Утверждаю:                                         </w:t>
      </w:r>
    </w:p>
    <w:p w:rsidR="00583A3C" w:rsidRPr="00583A3C" w:rsidRDefault="00583A3C" w:rsidP="00583A3C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2E068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</w:t>
      </w:r>
      <w:r w:rsidRPr="00583A3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иректор</w:t>
      </w:r>
      <w:r w:rsidR="002E068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______________Хорошулина И.Н.</w:t>
      </w:r>
    </w:p>
    <w:p w:rsidR="002E068F" w:rsidRDefault="00583A3C" w:rsidP="002E068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Положение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583A3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 лагере с дневной формой пребывания </w:t>
      </w:r>
      <w:r w:rsidR="002E06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обучающихся</w:t>
      </w:r>
    </w:p>
    <w:p w:rsidR="00CE414C" w:rsidRPr="00583A3C" w:rsidRDefault="00CE414C" w:rsidP="00CE41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 каникулярный период</w:t>
      </w:r>
    </w:p>
    <w:p w:rsidR="00130630" w:rsidRPr="00583A3C" w:rsidRDefault="00532B1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text"/>
      <w:bookmarkEnd w:id="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Настоящее положение </w:t>
      </w:r>
      <w:r w:rsidR="00130630"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Положение), регулирует деятельность лагерей, созданных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образовательной организации, осуществляющих</w:t>
      </w:r>
      <w:r w:rsidR="00130630"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организацию отдыха и оздоровления обучающихся в каникулярное время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дневным пребыванием</w:t>
      </w:r>
      <w:r w:rsidR="00130630"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соответственно - образовательная организация, школьный лагерь).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2. Школьный лагерь создается для детей в возрасте от 6 лет и 6 месяцев до 17 лет включительно, обучающ</w:t>
      </w:r>
      <w:r w:rsidR="00532B10">
        <w:rPr>
          <w:rFonts w:ascii="Times New Roman" w:eastAsia="Times New Roman" w:hAnsi="Times New Roman" w:cs="Times New Roman"/>
          <w:sz w:val="28"/>
          <w:szCs w:val="28"/>
          <w:lang w:eastAsia="ru-RU"/>
        </w:rPr>
        <w:t>ихся в образовательной организации</w:t>
      </w: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дети).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 своей деятельности школьный лагерь руководствуется федеральными законами, актами Президента Российской Федерации и Правительства Российской Федерации, нормативными правовыми актами федеральных органов государственной власти и органов государственной власти субъектов Российской Федерации, </w:t>
      </w:r>
      <w:r w:rsidR="00532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настоящим </w:t>
      </w: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Положением,</w:t>
      </w:r>
      <w:r w:rsidR="00532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уставом школы,</w:t>
      </w: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актам</w:t>
      </w:r>
      <w:r w:rsidR="00532B10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учредителя школьного лагеря</w:t>
      </w: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4. Школьный лагерь осуществляет свою деятельность во взаимодействии с заинтересованными федеральными государственными органами, органами государственной власти субъектов Российской Федерации и органами местного самоуправления в рамках их компетенции, а также с общественными организациями и объединениями.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Предметом деятельности школьного лагеря являются организация и проведение мероприятий, направленных на отдых и оздоровление детей, в каникулярное время, а также реализация дополнительных общеразвивающих программ.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6. Целями деятельности школьного лагеря являются;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выявление и развитие творческого потенциала детей, развитие разносторонних интересов детей,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туризмом;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социализация детей, развитие коммуникативных и лидерских качеств детей, формирование у детей культуры и навыков здорового и безопасного образа жизни, общей культуры детей, обеспечение духовно-нравственного, гражданско-патриотического, трудового воспитания детей;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организация размещения, проживания (при круглосуточном пребывании) детей в школьном лагере и обеспечение их питанием в соответствии с санитарно-эпидемиологическими правилами и гигиеническими нормативами Российской Федерации;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создание и обеспечение необходимых условий для личностного развития, укрепления здоровья, профессионального самоопределения и творческого труда детей.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7. Школьный лагерь: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осуществляет культурно-досуговую, туристскую, краеведческую, экскурсионную деятельность, обеспечивающую рациональное использование свободного времени детей, их духовно-нравственное развитие, приобщение к ценностям культуры и искусства;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осуществляет деятельность, направленную на: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творческого потенциала и всестороннее развитие способностей у детей;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физической культуры и спорта детей, в том числе на физическое развитие и укрепление здоровья детей;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осуществляет образовательную деятельность по реализации дополнительных общеразвивающих программ;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</w:t>
      </w:r>
      <w:r w:rsidR="00532B10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рганизует размещение</w:t>
      </w: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питание детей в школьном лагере;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д) обеспечивает безопасные условия жизнедеятельности детей;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е) организует оказание медицинской помощи детям в период их пребывания в школьном лагере, формирование навыков здорового образа жизни у детей;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ж) осуществляет психолого-педагогическую деятельность, направленную на улучшение психологического состояния детей и их адаптацию к условиям школьного лагеря.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лагерь вправе осуществлять иную деятельность, если такая деятельность соответствует целям его создания.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на осуществление в школьном лагере деятельности, для занятия которой необходимо получение специального разрешения (лицензии), возникает с момента получения такого разрешения (лицензии) или в указанный в нем срок и прекращается при прекращении действия разрешения (лицензии).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8. Дети направляются в школьный лагерь при отсутствии медицинских противопоказаний для пребывания ребенка в школьном лагере</w:t>
      </w:r>
      <w:hyperlink r:id="rId5" w:anchor="block_2222" w:history="1">
        <w:r w:rsidRPr="00583A3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**</w:t>
        </w:r>
      </w:hyperlink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Пребывание детей в школьном лагере регулируется законодательством Российской Федерации и </w:t>
      </w:r>
      <w:hyperlink r:id="rId6" w:anchor="block_1000" w:history="1">
        <w:r w:rsidRPr="00583A3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договором</w:t>
        </w:r>
      </w:hyperlink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организации отдыха и оздоровления ребенка, заключенным с родителями (законными представителями) детей.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10. Деятельность детей в школьном лагере организуется как в одновозрастных, так и в разновозрастных объединениях детей (отряды, группы, команды), в зависимости от направленности (тематики) программ смен школьного лагеря, интересов детей, образовательных и воспитательных задач школьного лагеря.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Школьный лагерь может быть организован с </w:t>
      </w:r>
      <w:r w:rsidR="00532B1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</w:t>
      </w: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пребыванием детей.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12. Школьный лагерь может использовать объекты социальной, образовательной, спортивной инфраструктуры как мобильного, так и стационарного действия, необходимые для осуществления целей деятельности школьного лагеря.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школьном лагере должен быть обеспечен доступ детей-инвалидов и детей с ограниченными возможностями здоровья к объектам социальной, инженерной и транспортной инфраструктур школьного лагеря и предоставляемым услугам, в том числе должны быть созданы специальные условия для получения указанными лицами образования по реализуемым в школьном лагере образовательным программам.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13. Оказание медицинской помощи детям в школьном лагере осуществляется в соответствии с законодательством Российской Федерации об охране здоровья граждан.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14. Условия размещения, устройства, содержания и организации работы школьного лагеря должны соответствовать санитарно-эпидемиологическим правилам и гигиеническим нормативам, требованиям противопожарной и антитеррористической безопасности.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К работе в школьном лагере допускаются лица, не имеющие установленных законодательством Российской Федерации ограничений на занятие соответствующей трудовой деятельностью, а также прошедшие в соответствии с </w:t>
      </w:r>
      <w:hyperlink r:id="rId7" w:anchor="block_3000" w:history="1">
        <w:r w:rsidRPr="00583A3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Порядком</w:t>
        </w:r>
      </w:hyperlink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труда, утвержденным </w:t>
      </w:r>
      <w:hyperlink r:id="rId8" w:history="1">
        <w:r w:rsidRPr="00583A3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приказом</w:t>
        </w:r>
      </w:hyperlink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Министерства здравоохранения и социального развития Российской Федерации от 12 апреля 2011 г. N 302н 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труда" (зарегистрирован Министерством юстиции Российской Федерации 21 октября 2011 г., регистрационный N 22111) с изменениями, внесенными приказами Министерства здравоохранения Российской Федерации </w:t>
      </w:r>
      <w:hyperlink r:id="rId9" w:history="1">
        <w:r w:rsidRPr="00583A3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 15 мая 2013 г. N 296н</w:t>
        </w:r>
      </w:hyperlink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(зарегистрирован Министерством юстиции Российской Федерации 3 июля 2013 г., регистрационный N 28970) и </w:t>
      </w:r>
      <w:hyperlink r:id="rId10" w:history="1">
        <w:r w:rsidRPr="00583A3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 5 декабря 2014 г. N 801н</w:t>
        </w:r>
      </w:hyperlink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(зарегистрирован Министерством юстиции Российской Федерации 3 февраля 2015 г., регистрационный N 35848), обязательные предварительные медицинские осмотры и периодические медицинские осмотры (обследования), необходимые для выполнения работ, предусмотренных </w:t>
      </w:r>
      <w:hyperlink r:id="rId11" w:anchor="block_2018" w:history="1">
        <w:r w:rsidRPr="00583A3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пунктами 18</w:t>
        </w:r>
      </w:hyperlink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12" w:anchor="block_2019" w:history="1">
        <w:r w:rsidRPr="00583A3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19</w:t>
        </w:r>
      </w:hyperlink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перечня работ, при выполнении которых проводятся обязательные предварительные и периодические медицинские осмотры (обследования) работников, утвержденного указанным приказом.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16. При приеме на работу в школьный лагерь работники проходят инструктаж по технике безопасности, охране труда, правилам пожарной безопасности и охраны жизни людей на водных объектах, антитеррористической безопасности, предупреждению несчастных случаев с детьми.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17. Руководитель и работники школьного лагеря несут предусмотренную законодательством Российской Федерации ответственность за пребывание детей в школьном лагере, их жизнь и здоровье.</w:t>
      </w:r>
    </w:p>
    <w:p w:rsidR="00130630" w:rsidRPr="00583A3C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18. Финансовое обеспечение деятельности школьного лагеря осуществляется в установленном законодательством Российской Федерации порядке.</w:t>
      </w:r>
    </w:p>
    <w:p w:rsidR="00130630" w:rsidRDefault="00130630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83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 </w:t>
      </w:r>
      <w:proofErr w:type="gramStart"/>
      <w:r w:rsidR="007836F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 мест</w:t>
      </w:r>
      <w:proofErr w:type="gramEnd"/>
      <w:r w:rsidR="00783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том числе  льготных) в пришкольном лагере по сменам согласно дислокации, определяемой учредителем.</w:t>
      </w:r>
    </w:p>
    <w:p w:rsidR="007836FB" w:rsidRDefault="007836FB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20. Заявления родителей (законных представителей) регистрируются в специальном журнале.</w:t>
      </w:r>
    </w:p>
    <w:p w:rsidR="007836FB" w:rsidRDefault="007836FB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21. В образовательной организации создается комиссия для рассмотрения заявлений родителей (законных представителей). Комиссия оформляет решение протоколом, который сдается директору для издания приказа о зачислении в пришкольный лагерь.</w:t>
      </w:r>
    </w:p>
    <w:p w:rsidR="007836FB" w:rsidRDefault="007836FB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6FB" w:rsidRDefault="007836FB" w:rsidP="00583A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836FB" w:rsidSect="00A52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30630"/>
    <w:rsid w:val="00003B5F"/>
    <w:rsid w:val="000C793F"/>
    <w:rsid w:val="00130630"/>
    <w:rsid w:val="002E068F"/>
    <w:rsid w:val="0042655A"/>
    <w:rsid w:val="00532B10"/>
    <w:rsid w:val="00553EB6"/>
    <w:rsid w:val="00583A3C"/>
    <w:rsid w:val="00666041"/>
    <w:rsid w:val="007836FB"/>
    <w:rsid w:val="00A5276C"/>
    <w:rsid w:val="00CE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0AD396-F3F7-405F-BD1A-1BF8A886E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76C"/>
  </w:style>
  <w:style w:type="paragraph" w:styleId="1">
    <w:name w:val="heading 1"/>
    <w:basedOn w:val="a"/>
    <w:link w:val="10"/>
    <w:uiPriority w:val="9"/>
    <w:qFormat/>
    <w:rsid w:val="001306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06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1">
    <w:name w:val="s_1"/>
    <w:basedOn w:val="a"/>
    <w:rsid w:val="00130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130630"/>
  </w:style>
  <w:style w:type="paragraph" w:styleId="a3">
    <w:name w:val="Normal (Web)"/>
    <w:basedOn w:val="a"/>
    <w:uiPriority w:val="99"/>
    <w:semiHidden/>
    <w:unhideWhenUsed/>
    <w:rsid w:val="00130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30630"/>
    <w:rPr>
      <w:color w:val="0000FF"/>
      <w:u w:val="single"/>
    </w:rPr>
  </w:style>
  <w:style w:type="paragraph" w:customStyle="1" w:styleId="s3">
    <w:name w:val="s_3"/>
    <w:basedOn w:val="a"/>
    <w:rsid w:val="00130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130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32B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32B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7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4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9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12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00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31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65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84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9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88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67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25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91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81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2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80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8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1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16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97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84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7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14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8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42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7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18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9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6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12191202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ase.garant.ru/12191202/3e22e51c74db8e0b182fad67b502e640/" TargetMode="External"/><Relationship Id="rId12" Type="http://schemas.openxmlformats.org/officeDocument/2006/relationships/hyperlink" Target="https://base.garant.ru/12191202/f7ee959fd36b5699076b35abf4f52c5c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ase.garant.ru/72088086/53f89421bbdaf741eb2d1ecc4ddb4c33/" TargetMode="External"/><Relationship Id="rId11" Type="http://schemas.openxmlformats.org/officeDocument/2006/relationships/hyperlink" Target="https://base.garant.ru/12191202/f7ee959fd36b5699076b35abf4f52c5c/" TargetMode="External"/><Relationship Id="rId5" Type="http://schemas.openxmlformats.org/officeDocument/2006/relationships/hyperlink" Target="https://base.garant.ru/71735436/f7ee959fd36b5699076b35abf4f52c5c/" TargetMode="External"/><Relationship Id="rId10" Type="http://schemas.openxmlformats.org/officeDocument/2006/relationships/hyperlink" Target="https://base.garant.ru/70860676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base.garant.ru/70410156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</Pages>
  <Words>1359</Words>
  <Characters>7748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/</vt:lpstr>
      <vt:lpstr/>
      <vt:lpstr/>
      <vt:lpstr>Утверждаю:                                         </vt:lpstr>
      <vt:lpstr>Директор ______________Хорошулина И.Н.</vt:lpstr>
      <vt:lpstr>Положение                                                                       </vt:lpstr>
      <vt:lpstr>в каникулярный период</vt:lpstr>
    </vt:vector>
  </TitlesOfParts>
  <Company>Grizli777</Company>
  <LinksUpToDate>false</LinksUpToDate>
  <CharactersWithSpaces>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derunova</dc:creator>
  <cp:lastModifiedBy>User</cp:lastModifiedBy>
  <cp:revision>13</cp:revision>
  <cp:lastPrinted>2020-03-18T09:52:00Z</cp:lastPrinted>
  <dcterms:created xsi:type="dcterms:W3CDTF">2020-02-27T13:47:00Z</dcterms:created>
  <dcterms:modified xsi:type="dcterms:W3CDTF">2020-03-18T10:10:00Z</dcterms:modified>
</cp:coreProperties>
</file>